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BBC" w:rsidRDefault="005F65F7" w:rsidP="005F65F7">
      <w:pPr>
        <w:ind w:left="2160" w:firstLine="720"/>
      </w:pPr>
      <w:r>
        <w:rPr>
          <w:noProof/>
        </w:rPr>
        <w:drawing>
          <wp:inline distT="0" distB="0" distL="0" distR="0">
            <wp:extent cx="4023360" cy="186267"/>
            <wp:effectExtent l="0" t="0" r="0" b="0"/>
            <wp:docPr id="1" name="Picture 1" descr="Documents:_1711 W Chicago:Letterhead:Logo:RHG_2ndSheet_LOGO_m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_1711 W Chicago:Letterhead:Logo:RHG_2ndSheet_LOGO_mi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23360" cy="186267"/>
                    </a:xfrm>
                    <a:prstGeom prst="rect">
                      <a:avLst/>
                    </a:prstGeom>
                    <a:noFill/>
                    <a:ln>
                      <a:noFill/>
                    </a:ln>
                  </pic:spPr>
                </pic:pic>
              </a:graphicData>
            </a:graphic>
          </wp:inline>
        </w:drawing>
      </w:r>
    </w:p>
    <w:p w:rsidR="005F65F7" w:rsidRDefault="005F65F7" w:rsidP="005F65F7">
      <w:pPr>
        <w:jc w:val="both"/>
      </w:pPr>
    </w:p>
    <w:p w:rsidR="005F65F7" w:rsidRDefault="005F65F7" w:rsidP="005F65F7">
      <w:pPr>
        <w:jc w:val="both"/>
      </w:pPr>
    </w:p>
    <w:p w:rsidR="005F65F7" w:rsidRDefault="005F65F7" w:rsidP="005F65F7">
      <w:pPr>
        <w:jc w:val="both"/>
      </w:pPr>
      <w:r>
        <w:t xml:space="preserve">              </w:t>
      </w:r>
      <w:r>
        <w:rPr>
          <w:noProof/>
        </w:rPr>
        <w:drawing>
          <wp:inline distT="0" distB="0" distL="0" distR="0">
            <wp:extent cx="4343400" cy="744008"/>
            <wp:effectExtent l="0" t="0" r="0" b="0"/>
            <wp:docPr id="2" name="Picture 2" descr="Macintosh HD:Users:Computer1:Desktop:Screen Shot 2021-02-26 at 3.37.5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Computer1:Desktop:Screen Shot 2021-02-26 at 3.37.57 P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43400" cy="744008"/>
                    </a:xfrm>
                    <a:prstGeom prst="rect">
                      <a:avLst/>
                    </a:prstGeom>
                    <a:noFill/>
                    <a:ln>
                      <a:noFill/>
                    </a:ln>
                  </pic:spPr>
                </pic:pic>
              </a:graphicData>
            </a:graphic>
          </wp:inline>
        </w:drawing>
      </w:r>
    </w:p>
    <w:p w:rsidR="005F65F7" w:rsidRDefault="005F65F7" w:rsidP="005F65F7">
      <w:pPr>
        <w:jc w:val="both"/>
      </w:pPr>
    </w:p>
    <w:p w:rsidR="005F65F7" w:rsidRDefault="005F65F7" w:rsidP="005F65F7">
      <w:pPr>
        <w:jc w:val="both"/>
      </w:pPr>
      <w:r>
        <w:t xml:space="preserve">           </w:t>
      </w:r>
      <w:r>
        <w:rPr>
          <w:noProof/>
        </w:rPr>
        <w:drawing>
          <wp:inline distT="0" distB="0" distL="0" distR="0" wp14:anchorId="173E2783" wp14:editId="467E9892">
            <wp:extent cx="4914900" cy="1151752"/>
            <wp:effectExtent l="0" t="0" r="0" b="0"/>
            <wp:docPr id="3" name="Picture 3" descr="Macintosh HD:Users:Computer1:Desktop:Screen Shot 2021-02-26 at 3.40.4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Computer1:Desktop:Screen Shot 2021-02-26 at 3.40.45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0" cy="1151752"/>
                    </a:xfrm>
                    <a:prstGeom prst="rect">
                      <a:avLst/>
                    </a:prstGeom>
                    <a:noFill/>
                    <a:ln>
                      <a:noFill/>
                    </a:ln>
                  </pic:spPr>
                </pic:pic>
              </a:graphicData>
            </a:graphic>
          </wp:inline>
        </w:drawing>
      </w:r>
    </w:p>
    <w:p w:rsidR="005F65F7" w:rsidRDefault="005F65F7" w:rsidP="005F65F7">
      <w:pPr>
        <w:jc w:val="both"/>
      </w:pPr>
      <w:r>
        <w:t xml:space="preserve">                         </w:t>
      </w:r>
      <w:r>
        <w:rPr>
          <w:noProof/>
        </w:rPr>
        <w:drawing>
          <wp:inline distT="0" distB="0" distL="0" distR="0">
            <wp:extent cx="3873500" cy="4689446"/>
            <wp:effectExtent l="0" t="0" r="0" b="10160"/>
            <wp:docPr id="4" name="Picture 4" descr="Macintosh HD:Users:Computer1:Desktop:Screen Shot 2021-02-26 at 3.43.1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Computer1:Desktop:Screen Shot 2021-02-26 at 3.43.10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3890" cy="4689918"/>
                    </a:xfrm>
                    <a:prstGeom prst="rect">
                      <a:avLst/>
                    </a:prstGeom>
                    <a:noFill/>
                    <a:ln>
                      <a:noFill/>
                    </a:ln>
                  </pic:spPr>
                </pic:pic>
              </a:graphicData>
            </a:graphic>
          </wp:inline>
        </w:drawing>
      </w:r>
    </w:p>
    <w:p w:rsidR="005F65F7" w:rsidRDefault="005F65F7" w:rsidP="005F65F7">
      <w:pPr>
        <w:jc w:val="both"/>
      </w:pPr>
    </w:p>
    <w:p w:rsidR="005F65F7" w:rsidRPr="005F65F7" w:rsidRDefault="005F65F7" w:rsidP="005F65F7">
      <w:pPr>
        <w:rPr>
          <w:rFonts w:ascii="Times" w:eastAsia="Times New Roman" w:hAnsi="Times" w:cs="Times New Roman"/>
          <w:sz w:val="20"/>
          <w:szCs w:val="20"/>
        </w:rPr>
      </w:pPr>
      <w:r w:rsidRPr="005F65F7">
        <w:rPr>
          <w:rFonts w:ascii="Times" w:eastAsia="Times New Roman" w:hAnsi="Times" w:cs="Times New Roman"/>
          <w:color w:val="252324"/>
          <w:sz w:val="21"/>
          <w:szCs w:val="21"/>
          <w:shd w:val="clear" w:color="auto" w:fill="FFFFFF"/>
        </w:rPr>
        <w:t xml:space="preserve">Contributed by Rachel </w:t>
      </w:r>
      <w:proofErr w:type="spellStart"/>
      <w:r w:rsidRPr="005F65F7">
        <w:rPr>
          <w:rFonts w:ascii="Times" w:eastAsia="Times New Roman" w:hAnsi="Times" w:cs="Times New Roman"/>
          <w:color w:val="252324"/>
          <w:sz w:val="21"/>
          <w:szCs w:val="21"/>
          <w:shd w:val="clear" w:color="auto" w:fill="FFFFFF"/>
        </w:rPr>
        <w:t>Youens</w:t>
      </w:r>
      <w:proofErr w:type="spellEnd"/>
      <w:r w:rsidRPr="005F65F7">
        <w:rPr>
          <w:rFonts w:ascii="Times" w:eastAsia="Times New Roman" w:hAnsi="Times" w:cs="Times New Roman"/>
          <w:color w:val="252324"/>
          <w:sz w:val="21"/>
          <w:szCs w:val="21"/>
          <w:shd w:val="clear" w:color="auto" w:fill="FFFFFF"/>
        </w:rPr>
        <w:t xml:space="preserve"> / </w:t>
      </w:r>
      <w:hyperlink r:id="rId9" w:history="1">
        <w:r w:rsidRPr="005F65F7">
          <w:rPr>
            <w:rFonts w:ascii="Times" w:eastAsia="Times New Roman" w:hAnsi="Times" w:cs="Times New Roman"/>
            <w:b/>
            <w:bCs/>
            <w:color w:val="AF2E1A"/>
            <w:sz w:val="21"/>
            <w:szCs w:val="21"/>
            <w:u w:val="single"/>
            <w:shd w:val="clear" w:color="auto" w:fill="FFFFFF"/>
          </w:rPr>
          <w:t xml:space="preserve">Richard </w:t>
        </w:r>
        <w:proofErr w:type="spellStart"/>
        <w:r w:rsidRPr="005F65F7">
          <w:rPr>
            <w:rFonts w:ascii="Times" w:eastAsia="Times New Roman" w:hAnsi="Times" w:cs="Times New Roman"/>
            <w:b/>
            <w:bCs/>
            <w:color w:val="AF2E1A"/>
            <w:sz w:val="21"/>
            <w:szCs w:val="21"/>
            <w:u w:val="single"/>
            <w:shd w:val="clear" w:color="auto" w:fill="FFFFFF"/>
          </w:rPr>
          <w:t>Rezac</w:t>
        </w:r>
        <w:proofErr w:type="spellEnd"/>
      </w:hyperlink>
      <w:r w:rsidRPr="005F65F7">
        <w:rPr>
          <w:rFonts w:ascii="Times" w:eastAsia="Times New Roman" w:hAnsi="Times" w:cs="Times New Roman"/>
          <w:color w:val="252324"/>
          <w:sz w:val="21"/>
          <w:szCs w:val="21"/>
          <w:shd w:val="clear" w:color="auto" w:fill="FFFFFF"/>
        </w:rPr>
        <w:t xml:space="preserve">, a Chicago-based sculptor, is having his first solo show at </w:t>
      </w:r>
      <w:proofErr w:type="spellStart"/>
      <w:r w:rsidRPr="005F65F7">
        <w:rPr>
          <w:rFonts w:ascii="Times" w:eastAsia="Times New Roman" w:hAnsi="Times" w:cs="Times New Roman"/>
          <w:color w:val="252324"/>
          <w:sz w:val="21"/>
          <w:szCs w:val="21"/>
          <w:shd w:val="clear" w:color="auto" w:fill="FFFFFF"/>
        </w:rPr>
        <w:t>Luhring</w:t>
      </w:r>
      <w:proofErr w:type="spellEnd"/>
      <w:r w:rsidRPr="005F65F7">
        <w:rPr>
          <w:rFonts w:ascii="Times" w:eastAsia="Times New Roman" w:hAnsi="Times" w:cs="Times New Roman"/>
          <w:color w:val="252324"/>
          <w:sz w:val="21"/>
          <w:szCs w:val="21"/>
          <w:shd w:val="clear" w:color="auto" w:fill="FFFFFF"/>
        </w:rPr>
        <w:t xml:space="preserve"> Augustine Chelsea. </w:t>
      </w:r>
      <w:proofErr w:type="spellStart"/>
      <w:r w:rsidRPr="005F65F7">
        <w:rPr>
          <w:rFonts w:ascii="Times" w:eastAsia="Times New Roman" w:hAnsi="Times" w:cs="Times New Roman"/>
          <w:color w:val="252324"/>
          <w:sz w:val="21"/>
          <w:szCs w:val="21"/>
          <w:shd w:val="clear" w:color="auto" w:fill="FFFFFF"/>
        </w:rPr>
        <w:t>Rezac’s</w:t>
      </w:r>
      <w:proofErr w:type="spellEnd"/>
      <w:r w:rsidRPr="005F65F7">
        <w:rPr>
          <w:rFonts w:ascii="Times" w:eastAsia="Times New Roman" w:hAnsi="Times" w:cs="Times New Roman"/>
          <w:color w:val="252324"/>
          <w:sz w:val="21"/>
          <w:szCs w:val="21"/>
          <w:shd w:val="clear" w:color="auto" w:fill="FFFFFF"/>
        </w:rPr>
        <w:t xml:space="preserve"> abstract sculptures are supra-sensual forms. His method of slow, deliberate decision-making yields a heightened sensuality that suggests many things at once. </w:t>
      </w:r>
      <w:r w:rsidRPr="005F65F7">
        <w:rPr>
          <w:rFonts w:ascii="Times" w:eastAsia="Times New Roman" w:hAnsi="Times" w:cs="Times New Roman"/>
          <w:color w:val="252324"/>
          <w:sz w:val="21"/>
          <w:szCs w:val="21"/>
          <w:shd w:val="clear" w:color="auto" w:fill="FFFFFF"/>
        </w:rPr>
        <w:lastRenderedPageBreak/>
        <w:t>Standing on the floor or in corners, hung on walls at different heights, or suspended from ceilings, his work is purposefully disorienting, opening the viewer to novel perceptions.</w:t>
      </w:r>
    </w:p>
    <w:p w:rsidR="005F65F7" w:rsidRDefault="005F65F7" w:rsidP="005F65F7">
      <w:pPr>
        <w:jc w:val="both"/>
      </w:pPr>
    </w:p>
    <w:p w:rsidR="005F65F7" w:rsidRDefault="005F65F7" w:rsidP="005F65F7">
      <w:pPr>
        <w:jc w:val="both"/>
      </w:pPr>
      <w:r>
        <w:rPr>
          <w:noProof/>
        </w:rPr>
        <w:t xml:space="preserve">                  </w:t>
      </w:r>
      <w:r>
        <w:rPr>
          <w:noProof/>
        </w:rPr>
        <w:drawing>
          <wp:inline distT="0" distB="0" distL="0" distR="0">
            <wp:extent cx="3898900" cy="3005402"/>
            <wp:effectExtent l="0" t="0" r="0" b="0"/>
            <wp:docPr id="5" name="Picture 5" descr="Macintosh HD:Users:Computer1:Desktop:Screen Shot 2021-02-26 at 3.46.1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Computer1:Desktop:Screen Shot 2021-02-26 at 3.46.19 P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99080" cy="3005541"/>
                    </a:xfrm>
                    <a:prstGeom prst="rect">
                      <a:avLst/>
                    </a:prstGeom>
                    <a:noFill/>
                    <a:ln>
                      <a:noFill/>
                    </a:ln>
                  </pic:spPr>
                </pic:pic>
              </a:graphicData>
            </a:graphic>
          </wp:inline>
        </w:drawing>
      </w:r>
    </w:p>
    <w:p w:rsidR="005F65F7" w:rsidRDefault="005F65F7" w:rsidP="005F65F7">
      <w:pPr>
        <w:rPr>
          <w:rFonts w:ascii="Times" w:eastAsia="Times New Roman" w:hAnsi="Times" w:cs="Times New Roman"/>
          <w:color w:val="252324"/>
          <w:sz w:val="21"/>
          <w:szCs w:val="21"/>
          <w:shd w:val="clear" w:color="auto" w:fill="FFFFFF"/>
        </w:rPr>
      </w:pPr>
      <w:r w:rsidRPr="005F65F7">
        <w:rPr>
          <w:rFonts w:ascii="Times" w:eastAsia="Times New Roman" w:hAnsi="Times" w:cs="Times New Roman"/>
          <w:color w:val="252324"/>
          <w:sz w:val="21"/>
          <w:szCs w:val="21"/>
          <w:shd w:val="clear" w:color="auto" w:fill="FFFFFF"/>
        </w:rPr>
        <w:t xml:space="preserve">At modest scale and arm’s-length reach, it reflects and encourages expansive impulses. </w:t>
      </w:r>
      <w:proofErr w:type="spellStart"/>
      <w:r w:rsidRPr="005F65F7">
        <w:rPr>
          <w:rFonts w:ascii="Times" w:eastAsia="Times New Roman" w:hAnsi="Times" w:cs="Times New Roman"/>
          <w:color w:val="252324"/>
          <w:sz w:val="21"/>
          <w:szCs w:val="21"/>
          <w:shd w:val="clear" w:color="auto" w:fill="FFFFFF"/>
        </w:rPr>
        <w:t>Rezac</w:t>
      </w:r>
      <w:proofErr w:type="spellEnd"/>
      <w:r w:rsidRPr="005F65F7">
        <w:rPr>
          <w:rFonts w:ascii="Times" w:eastAsia="Times New Roman" w:hAnsi="Times" w:cs="Times New Roman"/>
          <w:color w:val="252324"/>
          <w:sz w:val="21"/>
          <w:szCs w:val="21"/>
          <w:shd w:val="clear" w:color="auto" w:fill="FFFFFF"/>
        </w:rPr>
        <w:t xml:space="preserve"> pursues proportionate asymmetries, yet the particularity of his work embodies both grandeur and domesticity. His materials, keyed to the “ages of man,” evoke glimpses of cultural memory, while his consideration of planar relief and colored surfaces point to his ongoing engagement with painting.</w:t>
      </w:r>
    </w:p>
    <w:p w:rsidR="005F65F7" w:rsidRPr="005F65F7" w:rsidRDefault="005F65F7" w:rsidP="005F65F7">
      <w:pPr>
        <w:rPr>
          <w:rFonts w:ascii="Times" w:eastAsia="Times New Roman" w:hAnsi="Times" w:cs="Times New Roman"/>
          <w:sz w:val="20"/>
          <w:szCs w:val="20"/>
        </w:rPr>
      </w:pPr>
    </w:p>
    <w:p w:rsidR="005F65F7" w:rsidRDefault="005F65F7" w:rsidP="005F65F7">
      <w:pPr>
        <w:jc w:val="both"/>
      </w:pPr>
      <w:r>
        <w:t xml:space="preserve">                       </w:t>
      </w:r>
      <w:r>
        <w:rPr>
          <w:noProof/>
        </w:rPr>
        <w:drawing>
          <wp:inline distT="0" distB="0" distL="0" distR="0" wp14:anchorId="1AFF1FE0" wp14:editId="4876908B">
            <wp:extent cx="3429000" cy="2865437"/>
            <wp:effectExtent l="0" t="0" r="0" b="5080"/>
            <wp:docPr id="6" name="Picture 6" descr="Macintosh HD:Users:Computer1:Desktop:Screen Shot 2021-02-26 at 3.47.0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Computer1:Desktop:Screen Shot 2021-02-26 at 3.47.09 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380" cy="2865754"/>
                    </a:xfrm>
                    <a:prstGeom prst="rect">
                      <a:avLst/>
                    </a:prstGeom>
                    <a:noFill/>
                    <a:ln>
                      <a:noFill/>
                    </a:ln>
                  </pic:spPr>
                </pic:pic>
              </a:graphicData>
            </a:graphic>
          </wp:inline>
        </w:drawing>
      </w:r>
    </w:p>
    <w:p w:rsidR="005F65F7" w:rsidRDefault="005F65F7" w:rsidP="005F65F7">
      <w:pPr>
        <w:shd w:val="clear" w:color="auto" w:fill="FFFFFF"/>
        <w:spacing w:after="300"/>
        <w:rPr>
          <w:rFonts w:ascii="Times" w:hAnsi="Times" w:cs="Times New Roman"/>
          <w:color w:val="252324"/>
          <w:sz w:val="21"/>
          <w:szCs w:val="21"/>
        </w:rPr>
      </w:pPr>
      <w:r w:rsidRPr="005F65F7">
        <w:rPr>
          <w:rFonts w:ascii="Times" w:hAnsi="Times" w:cs="Times New Roman"/>
          <w:color w:val="252324"/>
          <w:sz w:val="21"/>
          <w:szCs w:val="21"/>
        </w:rPr>
        <w:t xml:space="preserve">Through various motifs, </w:t>
      </w:r>
      <w:proofErr w:type="spellStart"/>
      <w:r w:rsidRPr="005F65F7">
        <w:rPr>
          <w:rFonts w:ascii="Times" w:hAnsi="Times" w:cs="Times New Roman"/>
          <w:color w:val="252324"/>
          <w:sz w:val="21"/>
          <w:szCs w:val="21"/>
        </w:rPr>
        <w:t>Rezac</w:t>
      </w:r>
      <w:proofErr w:type="spellEnd"/>
      <w:r w:rsidRPr="005F65F7">
        <w:rPr>
          <w:rFonts w:ascii="Times" w:hAnsi="Times" w:cs="Times New Roman"/>
          <w:color w:val="252324"/>
          <w:sz w:val="21"/>
          <w:szCs w:val="21"/>
        </w:rPr>
        <w:t xml:space="preserve"> questions and addresses the problems of articulation and elision within formal and metaphorical relationships. One favored theme is based on framings, moldings, and enclosures; another involves the interactive pairing of volumetric forms on tables. Several works in the show relate to the Baroque architect </w:t>
      </w:r>
      <w:hyperlink r:id="rId12" w:history="1">
        <w:r w:rsidRPr="005F65F7">
          <w:rPr>
            <w:rFonts w:ascii="Times" w:hAnsi="Times" w:cs="Times New Roman"/>
            <w:b/>
            <w:bCs/>
            <w:color w:val="AF2E1A"/>
            <w:sz w:val="21"/>
            <w:szCs w:val="21"/>
            <w:u w:val="single"/>
          </w:rPr>
          <w:t>Francesco Borromini</w:t>
        </w:r>
      </w:hyperlink>
      <w:r w:rsidRPr="005F65F7">
        <w:rPr>
          <w:rFonts w:ascii="Times" w:hAnsi="Times" w:cs="Times New Roman"/>
          <w:color w:val="252324"/>
          <w:sz w:val="21"/>
          <w:szCs w:val="21"/>
        </w:rPr>
        <w:t xml:space="preserve"> and others </w:t>
      </w:r>
      <w:proofErr w:type="spellStart"/>
      <w:r w:rsidRPr="005F65F7">
        <w:rPr>
          <w:rFonts w:ascii="Times" w:hAnsi="Times" w:cs="Times New Roman"/>
          <w:color w:val="252324"/>
          <w:sz w:val="21"/>
          <w:szCs w:val="21"/>
        </w:rPr>
        <w:t>Rezac</w:t>
      </w:r>
      <w:proofErr w:type="spellEnd"/>
      <w:r w:rsidRPr="005F65F7">
        <w:rPr>
          <w:rFonts w:ascii="Times" w:hAnsi="Times" w:cs="Times New Roman"/>
          <w:color w:val="252324"/>
          <w:sz w:val="21"/>
          <w:szCs w:val="21"/>
        </w:rPr>
        <w:t xml:space="preserve"> studied during a recent residency at the American Academy of Rome. </w:t>
      </w:r>
      <w:proofErr w:type="spellStart"/>
      <w:r w:rsidRPr="005F65F7">
        <w:rPr>
          <w:rFonts w:ascii="Times" w:hAnsi="Times" w:cs="Times New Roman"/>
          <w:color w:val="252324"/>
          <w:sz w:val="21"/>
          <w:szCs w:val="21"/>
        </w:rPr>
        <w:t>Rezac’s</w:t>
      </w:r>
      <w:proofErr w:type="spellEnd"/>
      <w:r w:rsidRPr="005F65F7">
        <w:rPr>
          <w:rFonts w:ascii="Times" w:hAnsi="Times" w:cs="Times New Roman"/>
          <w:color w:val="252324"/>
          <w:sz w:val="21"/>
          <w:szCs w:val="21"/>
        </w:rPr>
        <w:t xml:space="preserve"> aesthetic logic appropriately resists clear, easy conclusions. His affinity for structure and artisanal materiality leads to distilled syntheses of form, prompting us to assess his intriguing propositions with engaged, extended looking.</w:t>
      </w:r>
    </w:p>
    <w:p w:rsidR="005F65F7" w:rsidRDefault="000A3D6F" w:rsidP="005F65F7">
      <w:pPr>
        <w:shd w:val="clear" w:color="auto" w:fill="FFFFFF"/>
        <w:spacing w:after="300"/>
        <w:rPr>
          <w:rFonts w:ascii="Times" w:hAnsi="Times" w:cs="Times New Roman"/>
          <w:color w:val="252324"/>
          <w:sz w:val="21"/>
          <w:szCs w:val="21"/>
        </w:rPr>
      </w:pPr>
      <w:r>
        <w:rPr>
          <w:rFonts w:ascii="Times" w:hAnsi="Times" w:cs="Times New Roman"/>
          <w:color w:val="252324"/>
          <w:sz w:val="21"/>
          <w:szCs w:val="21"/>
        </w:rPr>
        <w:t xml:space="preserve">                     </w:t>
      </w:r>
      <w:r w:rsidR="005F65F7">
        <w:rPr>
          <w:rFonts w:ascii="Times" w:hAnsi="Times" w:cs="Times New Roman"/>
          <w:noProof/>
          <w:color w:val="252324"/>
          <w:sz w:val="21"/>
          <w:szCs w:val="21"/>
        </w:rPr>
        <w:drawing>
          <wp:inline distT="0" distB="0" distL="0" distR="0">
            <wp:extent cx="3699298" cy="2628900"/>
            <wp:effectExtent l="0" t="0" r="9525" b="0"/>
            <wp:docPr id="7" name="Picture 7" descr="Macintosh HD:Users:Computer1:Desktop:Screen Shot 2021-02-26 at 3.50.59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Computer1:Desktop:Screen Shot 2021-02-26 at 3.50.59 P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9517" cy="2629056"/>
                    </a:xfrm>
                    <a:prstGeom prst="rect">
                      <a:avLst/>
                    </a:prstGeom>
                    <a:noFill/>
                    <a:ln>
                      <a:noFill/>
                    </a:ln>
                  </pic:spPr>
                </pic:pic>
              </a:graphicData>
            </a:graphic>
          </wp:inline>
        </w:drawing>
      </w:r>
    </w:p>
    <w:p w:rsidR="005F65F7" w:rsidRPr="000A3D6F" w:rsidRDefault="000A3D6F" w:rsidP="005F65F7">
      <w:pPr>
        <w:rPr>
          <w:rFonts w:ascii="Times" w:eastAsia="Times New Roman" w:hAnsi="Times" w:cs="Times New Roman"/>
          <w:color w:val="252324"/>
          <w:sz w:val="21"/>
          <w:szCs w:val="21"/>
          <w:shd w:val="clear" w:color="auto" w:fill="FFFFFF"/>
        </w:rPr>
      </w:pPr>
      <w:r w:rsidRPr="000A3D6F">
        <w:rPr>
          <w:rFonts w:ascii="Times" w:eastAsia="Times New Roman" w:hAnsi="Times" w:cs="Times New Roman"/>
          <w:color w:val="252324"/>
          <w:sz w:val="21"/>
          <w:szCs w:val="21"/>
          <w:shd w:val="clear" w:color="auto" w:fill="FFFFFF"/>
        </w:rPr>
        <w:t>In</w:t>
      </w:r>
      <w:r w:rsidRPr="000A3D6F">
        <w:rPr>
          <w:rFonts w:ascii="Times" w:eastAsia="Times New Roman" w:hAnsi="Times" w:cs="Times New Roman"/>
          <w:i/>
          <w:iCs/>
          <w:color w:val="252324"/>
          <w:sz w:val="21"/>
          <w:szCs w:val="21"/>
          <w:shd w:val="clear" w:color="auto" w:fill="FFFFFF"/>
        </w:rPr>
        <w:t> Soliloquy</w:t>
      </w:r>
      <w:r w:rsidRPr="000A3D6F">
        <w:rPr>
          <w:rFonts w:ascii="Times" w:eastAsia="Times New Roman" w:hAnsi="Times" w:cs="Times New Roman"/>
          <w:color w:val="252324"/>
          <w:sz w:val="21"/>
          <w:szCs w:val="21"/>
          <w:shd w:val="clear" w:color="auto" w:fill="FFFFFF"/>
        </w:rPr>
        <w:t xml:space="preserve">, a molding form is personified so as to rest on a projecting cantilevered enclosure space, which in turn is articulated by volumetric light-green forms. </w:t>
      </w:r>
      <w:proofErr w:type="spellStart"/>
      <w:r w:rsidRPr="000A3D6F">
        <w:rPr>
          <w:rFonts w:ascii="Times" w:eastAsia="Times New Roman" w:hAnsi="Times" w:cs="Times New Roman"/>
          <w:color w:val="252324"/>
          <w:sz w:val="21"/>
          <w:szCs w:val="21"/>
          <w:shd w:val="clear" w:color="auto" w:fill="FFFFFF"/>
        </w:rPr>
        <w:t>Rezac’s</w:t>
      </w:r>
      <w:proofErr w:type="spellEnd"/>
      <w:r w:rsidRPr="000A3D6F">
        <w:rPr>
          <w:rFonts w:ascii="Times" w:eastAsia="Times New Roman" w:hAnsi="Times" w:cs="Times New Roman"/>
          <w:color w:val="252324"/>
          <w:sz w:val="21"/>
          <w:szCs w:val="21"/>
          <w:shd w:val="clear" w:color="auto" w:fill="FFFFFF"/>
        </w:rPr>
        <w:t xml:space="preserve"> contrasts of cool burnished aluminum and hot bronze casting intensify its theatrical subject. </w:t>
      </w:r>
      <w:proofErr w:type="spellStart"/>
      <w:r w:rsidRPr="000A3D6F">
        <w:rPr>
          <w:rFonts w:ascii="Times" w:eastAsia="Times New Roman" w:hAnsi="Times" w:cs="Times New Roman"/>
          <w:i/>
          <w:iCs/>
          <w:color w:val="252324"/>
          <w:sz w:val="21"/>
          <w:szCs w:val="21"/>
          <w:shd w:val="clear" w:color="auto" w:fill="FFFFFF"/>
        </w:rPr>
        <w:t>Chigi</w:t>
      </w:r>
      <w:proofErr w:type="spellEnd"/>
      <w:r w:rsidRPr="000A3D6F">
        <w:rPr>
          <w:rFonts w:ascii="Times" w:eastAsia="Times New Roman" w:hAnsi="Times" w:cs="Times New Roman"/>
          <w:i/>
          <w:iCs/>
          <w:color w:val="252324"/>
          <w:sz w:val="21"/>
          <w:szCs w:val="21"/>
          <w:shd w:val="clear" w:color="auto" w:fill="FFFFFF"/>
        </w:rPr>
        <w:t> </w:t>
      </w:r>
      <w:r w:rsidRPr="000A3D6F">
        <w:rPr>
          <w:rFonts w:ascii="Times" w:eastAsia="Times New Roman" w:hAnsi="Times" w:cs="Times New Roman"/>
          <w:color w:val="252324"/>
          <w:sz w:val="21"/>
          <w:szCs w:val="21"/>
          <w:shd w:val="clear" w:color="auto" w:fill="FFFFFF"/>
        </w:rPr>
        <w:t>stands on the floor. Furniture-like, the work’s vernacular railings, set at axial angles, shift between ambiguity and illusion; its painted rails of sharp, contoured orange are interspersed with pastel blue countersignals. He gives abstract works precise chronological dates for a reason. </w:t>
      </w:r>
      <w:r w:rsidRPr="000A3D6F">
        <w:rPr>
          <w:rFonts w:ascii="Times" w:eastAsia="Times New Roman" w:hAnsi="Times" w:cs="Times New Roman"/>
          <w:i/>
          <w:iCs/>
          <w:color w:val="252324"/>
          <w:sz w:val="21"/>
          <w:szCs w:val="21"/>
          <w:shd w:val="clear" w:color="auto" w:fill="FFFFFF"/>
        </w:rPr>
        <w:t>Untitled </w:t>
      </w:r>
      <w:r w:rsidRPr="000A3D6F">
        <w:rPr>
          <w:rFonts w:ascii="Times" w:eastAsia="Times New Roman" w:hAnsi="Times" w:cs="Times New Roman"/>
          <w:color w:val="252324"/>
          <w:sz w:val="21"/>
          <w:szCs w:val="21"/>
          <w:shd w:val="clear" w:color="auto" w:fill="FFFFFF"/>
        </w:rPr>
        <w:t>(20-01) and </w:t>
      </w:r>
      <w:proofErr w:type="gramStart"/>
      <w:r w:rsidRPr="000A3D6F">
        <w:rPr>
          <w:rFonts w:ascii="Times" w:eastAsia="Times New Roman" w:hAnsi="Times" w:cs="Times New Roman"/>
          <w:i/>
          <w:iCs/>
          <w:color w:val="252324"/>
          <w:sz w:val="21"/>
          <w:szCs w:val="21"/>
          <w:shd w:val="clear" w:color="auto" w:fill="FFFFFF"/>
        </w:rPr>
        <w:t>Untitled</w:t>
      </w:r>
      <w:proofErr w:type="gramEnd"/>
      <w:r w:rsidRPr="000A3D6F">
        <w:rPr>
          <w:rFonts w:ascii="Times" w:eastAsia="Times New Roman" w:hAnsi="Times" w:cs="Times New Roman"/>
          <w:i/>
          <w:iCs/>
          <w:color w:val="252324"/>
          <w:sz w:val="21"/>
          <w:szCs w:val="21"/>
          <w:shd w:val="clear" w:color="auto" w:fill="FFFFFF"/>
        </w:rPr>
        <w:t> </w:t>
      </w:r>
      <w:r w:rsidRPr="000A3D6F">
        <w:rPr>
          <w:rFonts w:ascii="Times" w:eastAsia="Times New Roman" w:hAnsi="Times" w:cs="Times New Roman"/>
          <w:color w:val="252324"/>
          <w:sz w:val="21"/>
          <w:szCs w:val="21"/>
          <w:shd w:val="clear" w:color="auto" w:fill="FFFFFF"/>
        </w:rPr>
        <w:t xml:space="preserve">(20-02), for instance, are iterative works in which </w:t>
      </w:r>
      <w:proofErr w:type="spellStart"/>
      <w:r w:rsidRPr="000A3D6F">
        <w:rPr>
          <w:rFonts w:ascii="Times" w:eastAsia="Times New Roman" w:hAnsi="Times" w:cs="Times New Roman"/>
          <w:color w:val="252324"/>
          <w:sz w:val="21"/>
          <w:szCs w:val="21"/>
          <w:shd w:val="clear" w:color="auto" w:fill="FFFFFF"/>
        </w:rPr>
        <w:t>Rezac</w:t>
      </w:r>
      <w:proofErr w:type="spellEnd"/>
      <w:r w:rsidRPr="000A3D6F">
        <w:rPr>
          <w:rFonts w:ascii="Times" w:eastAsia="Times New Roman" w:hAnsi="Times" w:cs="Times New Roman"/>
          <w:color w:val="252324"/>
          <w:sz w:val="21"/>
          <w:szCs w:val="21"/>
          <w:shd w:val="clear" w:color="auto" w:fill="FFFFFF"/>
        </w:rPr>
        <w:t xml:space="preserve"> re-contextualizes castings of large-scale molding fragments within differently framed planar reliefs.</w:t>
      </w:r>
    </w:p>
    <w:p w:rsidR="000A3D6F" w:rsidRDefault="000A3D6F" w:rsidP="005F65F7">
      <w:pPr>
        <w:jc w:val="both"/>
      </w:pPr>
      <w:r>
        <w:t xml:space="preserve">                   </w:t>
      </w:r>
    </w:p>
    <w:p w:rsidR="000A3D6F" w:rsidRDefault="000A3D6F" w:rsidP="005F65F7">
      <w:pPr>
        <w:jc w:val="both"/>
      </w:pPr>
    </w:p>
    <w:p w:rsidR="005F65F7" w:rsidRDefault="000A3D6F" w:rsidP="005F65F7">
      <w:pPr>
        <w:jc w:val="both"/>
      </w:pPr>
      <w:r>
        <w:t xml:space="preserve">                    </w:t>
      </w:r>
      <w:r>
        <w:rPr>
          <w:noProof/>
        </w:rPr>
        <w:drawing>
          <wp:inline distT="0" distB="0" distL="0" distR="0">
            <wp:extent cx="3657600" cy="2912533"/>
            <wp:effectExtent l="0" t="0" r="0" b="8890"/>
            <wp:docPr id="8" name="Picture 8" descr="Macintosh HD:Users:Computer1:Desktop:Screen Shot 2021-02-26 at 3.52.50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Computer1:Desktop:Screen Shot 2021-02-26 at 3.52.50 P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912533"/>
                    </a:xfrm>
                    <a:prstGeom prst="rect">
                      <a:avLst/>
                    </a:prstGeom>
                    <a:noFill/>
                    <a:ln>
                      <a:noFill/>
                    </a:ln>
                  </pic:spPr>
                </pic:pic>
              </a:graphicData>
            </a:graphic>
          </wp:inline>
        </w:drawing>
      </w: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r>
        <w:t xml:space="preserve">                   </w:t>
      </w:r>
      <w:r>
        <w:rPr>
          <w:noProof/>
        </w:rPr>
        <w:drawing>
          <wp:inline distT="0" distB="0" distL="0" distR="0">
            <wp:extent cx="3924300" cy="2904529"/>
            <wp:effectExtent l="0" t="0" r="0" b="0"/>
            <wp:docPr id="9" name="Picture 9" descr="Macintosh HD:Users:Computer1:Desktop:Screen Shot 2021-02-26 at 3.55.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Computer1:Desktop:Screen Shot 2021-02-26 at 3.55.22 P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26042" cy="2905818"/>
                    </a:xfrm>
                    <a:prstGeom prst="rect">
                      <a:avLst/>
                    </a:prstGeom>
                    <a:noFill/>
                    <a:ln>
                      <a:noFill/>
                    </a:ln>
                  </pic:spPr>
                </pic:pic>
              </a:graphicData>
            </a:graphic>
          </wp:inline>
        </w:drawing>
      </w:r>
    </w:p>
    <w:p w:rsidR="000A3D6F" w:rsidRDefault="000A3D6F" w:rsidP="005F65F7">
      <w:pPr>
        <w:jc w:val="both"/>
      </w:pPr>
    </w:p>
    <w:p w:rsidR="000A3D6F" w:rsidRDefault="000A3D6F" w:rsidP="005F65F7">
      <w:pPr>
        <w:jc w:val="both"/>
      </w:pPr>
      <w:r>
        <w:t xml:space="preserve">                    </w:t>
      </w:r>
      <w:r>
        <w:rPr>
          <w:noProof/>
        </w:rPr>
        <w:drawing>
          <wp:inline distT="0" distB="0" distL="0" distR="0">
            <wp:extent cx="3831590" cy="3200400"/>
            <wp:effectExtent l="0" t="0" r="3810" b="0"/>
            <wp:docPr id="10" name="Picture 10" descr="Macintosh HD:Users:Computer1:Desktop:Screen Shot 2021-02-26 at 3.57.1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Computer1:Desktop:Screen Shot 2021-02-26 at 3.57.16 P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2569" cy="3201218"/>
                    </a:xfrm>
                    <a:prstGeom prst="rect">
                      <a:avLst/>
                    </a:prstGeom>
                    <a:noFill/>
                    <a:ln>
                      <a:noFill/>
                    </a:ln>
                  </pic:spPr>
                </pic:pic>
              </a:graphicData>
            </a:graphic>
          </wp:inline>
        </w:drawing>
      </w: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p>
    <w:p w:rsidR="000A3D6F" w:rsidRDefault="000A3D6F" w:rsidP="005F65F7">
      <w:pPr>
        <w:jc w:val="both"/>
      </w:pPr>
      <w:r>
        <w:t xml:space="preserve">               </w:t>
      </w:r>
      <w:r>
        <w:rPr>
          <w:noProof/>
        </w:rPr>
        <w:drawing>
          <wp:inline distT="0" distB="0" distL="0" distR="0" wp14:anchorId="5168C61F" wp14:editId="3B857771">
            <wp:extent cx="4229100" cy="5347702"/>
            <wp:effectExtent l="0" t="0" r="0" b="12065"/>
            <wp:docPr id="11" name="Picture 11" descr="Macintosh HD:Users:Computer1:Desktop:Screen Shot 2021-02-26 at 3.59.11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Computer1:Desktop:Screen Shot 2021-02-26 at 3.59.11 P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0" cy="5347702"/>
                    </a:xfrm>
                    <a:prstGeom prst="rect">
                      <a:avLst/>
                    </a:prstGeom>
                    <a:noFill/>
                    <a:ln>
                      <a:noFill/>
                    </a:ln>
                  </pic:spPr>
                </pic:pic>
              </a:graphicData>
            </a:graphic>
          </wp:inline>
        </w:drawing>
      </w:r>
    </w:p>
    <w:p w:rsidR="00BE1C98" w:rsidRDefault="00BE1C98" w:rsidP="005F65F7">
      <w:pPr>
        <w:jc w:val="both"/>
      </w:pPr>
    </w:p>
    <w:p w:rsidR="00BE1C98" w:rsidRDefault="00BE1C98" w:rsidP="00BE1C98">
      <w:pPr>
        <w:pStyle w:val="NormalWeb"/>
        <w:shd w:val="clear" w:color="auto" w:fill="FFFFFF"/>
        <w:spacing w:before="0" w:beforeAutospacing="0" w:after="300" w:afterAutospacing="0"/>
        <w:rPr>
          <w:color w:val="252324"/>
          <w:sz w:val="21"/>
          <w:szCs w:val="21"/>
        </w:rPr>
      </w:pPr>
      <w:proofErr w:type="spellStart"/>
      <w:r>
        <w:rPr>
          <w:rStyle w:val="Emphasis"/>
          <w:color w:val="252324"/>
          <w:sz w:val="21"/>
          <w:szCs w:val="21"/>
        </w:rPr>
        <w:t>Chigi</w:t>
      </w:r>
      <w:proofErr w:type="spellEnd"/>
      <w:r>
        <w:rPr>
          <w:rStyle w:val="Emphasis"/>
          <w:color w:val="252324"/>
          <w:sz w:val="21"/>
          <w:szCs w:val="21"/>
        </w:rPr>
        <w:t xml:space="preserve">, </w:t>
      </w:r>
      <w:proofErr w:type="spellStart"/>
      <w:r>
        <w:rPr>
          <w:rStyle w:val="Emphasis"/>
          <w:color w:val="252324"/>
          <w:sz w:val="21"/>
          <w:szCs w:val="21"/>
        </w:rPr>
        <w:t>Pamphili</w:t>
      </w:r>
      <w:proofErr w:type="spellEnd"/>
      <w:r>
        <w:rPr>
          <w:color w:val="252324"/>
          <w:sz w:val="21"/>
          <w:szCs w:val="21"/>
        </w:rPr>
        <w:t>, referencing a Roman chapel turned mausoleum, is an iconographic work and the exhibition’s culminating piece. Made of silvery matte aluminum, suspended from the ceiling and ascending at an angle, its essential form is that of a roof or altar. At one side it is weighted with radiant yellow egg-like forms. From the other, a vertical rod slips into the space below to connect with a small table, draped with a woven checkerboard cloth. Nearby, a cast bronze work,</w:t>
      </w:r>
      <w:r>
        <w:rPr>
          <w:rStyle w:val="Emphasis"/>
          <w:color w:val="252324"/>
          <w:sz w:val="21"/>
          <w:szCs w:val="21"/>
        </w:rPr>
        <w:t> Stance (set)</w:t>
      </w:r>
      <w:r>
        <w:rPr>
          <w:color w:val="252324"/>
          <w:sz w:val="21"/>
          <w:szCs w:val="21"/>
        </w:rPr>
        <w:t>, embodies six variations on simple molding profiles joined at 90-degree angles, the vertical and horizontal articulations evoking a skeletal buttress. In the same small room, </w:t>
      </w:r>
      <w:r>
        <w:rPr>
          <w:rStyle w:val="Emphasis"/>
          <w:color w:val="252324"/>
          <w:sz w:val="21"/>
          <w:szCs w:val="21"/>
        </w:rPr>
        <w:t>Untitled</w:t>
      </w:r>
      <w:r>
        <w:rPr>
          <w:color w:val="252324"/>
          <w:sz w:val="21"/>
          <w:szCs w:val="21"/>
        </w:rPr>
        <w:t> (19-05), a white volumetric silhouette on a pastel blue table, rhymes with another work in the adjoining room, which now seem like mountains in the distance. This is a compelling show: searching, never forced, and always coherent.</w:t>
      </w:r>
    </w:p>
    <w:p w:rsidR="00BE1C98" w:rsidRDefault="00BE1C98" w:rsidP="00BE1C98">
      <w:pPr>
        <w:pStyle w:val="NormalWeb"/>
        <w:shd w:val="clear" w:color="auto" w:fill="FFFFFF"/>
        <w:spacing w:before="0" w:beforeAutospacing="0" w:after="300" w:afterAutospacing="0"/>
        <w:rPr>
          <w:color w:val="252324"/>
          <w:sz w:val="21"/>
          <w:szCs w:val="21"/>
        </w:rPr>
      </w:pPr>
      <w:proofErr w:type="gramStart"/>
      <w:r>
        <w:rPr>
          <w:color w:val="252324"/>
          <w:sz w:val="21"/>
          <w:szCs w:val="21"/>
        </w:rPr>
        <w:t xml:space="preserve">“Richard </w:t>
      </w:r>
      <w:proofErr w:type="spellStart"/>
      <w:r>
        <w:rPr>
          <w:color w:val="252324"/>
          <w:sz w:val="21"/>
          <w:szCs w:val="21"/>
        </w:rPr>
        <w:t>Rezac</w:t>
      </w:r>
      <w:proofErr w:type="spellEnd"/>
      <w:r>
        <w:rPr>
          <w:color w:val="252324"/>
          <w:sz w:val="21"/>
          <w:szCs w:val="21"/>
        </w:rPr>
        <w:t xml:space="preserve">,” </w:t>
      </w:r>
      <w:proofErr w:type="spellStart"/>
      <w:r>
        <w:rPr>
          <w:color w:val="252324"/>
          <w:sz w:val="21"/>
          <w:szCs w:val="21"/>
        </w:rPr>
        <w:t>Luhring</w:t>
      </w:r>
      <w:proofErr w:type="spellEnd"/>
      <w:r>
        <w:rPr>
          <w:color w:val="252324"/>
          <w:sz w:val="21"/>
          <w:szCs w:val="21"/>
        </w:rPr>
        <w:t xml:space="preserve"> Augustine Chelsea, 531 W. 24</w:t>
      </w:r>
      <w:r>
        <w:rPr>
          <w:color w:val="252324"/>
          <w:sz w:val="16"/>
          <w:szCs w:val="16"/>
          <w:vertAlign w:val="superscript"/>
        </w:rPr>
        <w:t>th</w:t>
      </w:r>
      <w:r>
        <w:rPr>
          <w:color w:val="252324"/>
          <w:sz w:val="21"/>
          <w:szCs w:val="21"/>
        </w:rPr>
        <w:t> Street, New York, NY 10011.</w:t>
      </w:r>
      <w:proofErr w:type="gramEnd"/>
      <w:r>
        <w:rPr>
          <w:color w:val="252324"/>
          <w:sz w:val="21"/>
          <w:szCs w:val="21"/>
        </w:rPr>
        <w:t xml:space="preserve"> Closed due to Covid-19.</w:t>
      </w:r>
    </w:p>
    <w:p w:rsidR="00BE1C98" w:rsidRDefault="00BE1C98" w:rsidP="00BE1C98">
      <w:pPr>
        <w:pStyle w:val="NormalWeb"/>
        <w:shd w:val="clear" w:color="auto" w:fill="FFFFFF"/>
        <w:spacing w:before="0" w:beforeAutospacing="0" w:after="300" w:afterAutospacing="0"/>
        <w:rPr>
          <w:color w:val="252324"/>
          <w:sz w:val="21"/>
          <w:szCs w:val="21"/>
        </w:rPr>
      </w:pPr>
      <w:r>
        <w:rPr>
          <w:color w:val="252324"/>
          <w:sz w:val="21"/>
          <w:szCs w:val="21"/>
        </w:rPr>
        <w:t>About the author: </w:t>
      </w:r>
      <w:hyperlink r:id="rId18" w:history="1">
        <w:r>
          <w:rPr>
            <w:rStyle w:val="Hyperlink"/>
            <w:b/>
            <w:bCs/>
            <w:color w:val="AF2E1A"/>
            <w:sz w:val="21"/>
            <w:szCs w:val="21"/>
          </w:rPr>
          <w:t xml:space="preserve">Rachel </w:t>
        </w:r>
        <w:proofErr w:type="spellStart"/>
        <w:r>
          <w:rPr>
            <w:rStyle w:val="Hyperlink"/>
            <w:b/>
            <w:bCs/>
            <w:color w:val="AF2E1A"/>
            <w:sz w:val="21"/>
            <w:szCs w:val="21"/>
          </w:rPr>
          <w:t>Youens</w:t>
        </w:r>
        <w:proofErr w:type="spellEnd"/>
      </w:hyperlink>
      <w:r>
        <w:rPr>
          <w:color w:val="252324"/>
          <w:sz w:val="21"/>
          <w:szCs w:val="21"/>
        </w:rPr>
        <w:t xml:space="preserve"> is an accomplished painter, a graduate of the Art Institute of Chicago BFA program, with an MFA from Brooklyn College, where she studied with Lois Dodd, John Walker, and the late Jack Whitten and </w:t>
      </w:r>
      <w:proofErr w:type="spellStart"/>
      <w:r>
        <w:rPr>
          <w:color w:val="252324"/>
          <w:sz w:val="21"/>
          <w:szCs w:val="21"/>
        </w:rPr>
        <w:t>Lennart</w:t>
      </w:r>
      <w:proofErr w:type="spellEnd"/>
      <w:r>
        <w:rPr>
          <w:color w:val="252324"/>
          <w:sz w:val="21"/>
          <w:szCs w:val="21"/>
        </w:rPr>
        <w:t xml:space="preserve"> Anderson. She has had numerous shows in NYC, most recently at Valentine Gallery in Ridgewood. </w:t>
      </w:r>
      <w:proofErr w:type="spellStart"/>
      <w:r>
        <w:rPr>
          <w:color w:val="252324"/>
          <w:sz w:val="21"/>
          <w:szCs w:val="21"/>
        </w:rPr>
        <w:t>Youens</w:t>
      </w:r>
      <w:proofErr w:type="spellEnd"/>
      <w:r>
        <w:rPr>
          <w:color w:val="252324"/>
          <w:sz w:val="21"/>
          <w:szCs w:val="21"/>
        </w:rPr>
        <w:t xml:space="preserve"> teaches at Parsons School of Design, The New School, and at LaGuardia Community College.</w:t>
      </w:r>
    </w:p>
    <w:p w:rsidR="00BE1C98" w:rsidRDefault="00BE1C98" w:rsidP="005F65F7">
      <w:pPr>
        <w:jc w:val="both"/>
      </w:pPr>
      <w:bookmarkStart w:id="0" w:name="_GoBack"/>
      <w:bookmarkEnd w:id="0"/>
    </w:p>
    <w:sectPr w:rsidR="00BE1C98" w:rsidSect="00CB3BB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F7"/>
    <w:rsid w:val="000A3D6F"/>
    <w:rsid w:val="005F65F7"/>
    <w:rsid w:val="00BE1C98"/>
    <w:rsid w:val="00CB3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A142F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65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65F7"/>
    <w:rPr>
      <w:rFonts w:ascii="Lucida Grande" w:hAnsi="Lucida Grande" w:cs="Lucida Grande"/>
      <w:sz w:val="18"/>
      <w:szCs w:val="18"/>
    </w:rPr>
  </w:style>
  <w:style w:type="character" w:styleId="Emphasis">
    <w:name w:val="Emphasis"/>
    <w:basedOn w:val="DefaultParagraphFont"/>
    <w:uiPriority w:val="20"/>
    <w:qFormat/>
    <w:rsid w:val="005F65F7"/>
    <w:rPr>
      <w:i/>
      <w:iCs/>
    </w:rPr>
  </w:style>
  <w:style w:type="character" w:styleId="Hyperlink">
    <w:name w:val="Hyperlink"/>
    <w:basedOn w:val="DefaultParagraphFont"/>
    <w:uiPriority w:val="99"/>
    <w:semiHidden/>
    <w:unhideWhenUsed/>
    <w:rsid w:val="005F65F7"/>
    <w:rPr>
      <w:color w:val="0000FF"/>
      <w:u w:val="single"/>
    </w:rPr>
  </w:style>
  <w:style w:type="paragraph" w:styleId="NormalWeb">
    <w:name w:val="Normal (Web)"/>
    <w:basedOn w:val="Normal"/>
    <w:uiPriority w:val="99"/>
    <w:unhideWhenUsed/>
    <w:rsid w:val="005F65F7"/>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65F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F65F7"/>
    <w:rPr>
      <w:rFonts w:ascii="Lucida Grande" w:hAnsi="Lucida Grande" w:cs="Lucida Grande"/>
      <w:sz w:val="18"/>
      <w:szCs w:val="18"/>
    </w:rPr>
  </w:style>
  <w:style w:type="character" w:styleId="Emphasis">
    <w:name w:val="Emphasis"/>
    <w:basedOn w:val="DefaultParagraphFont"/>
    <w:uiPriority w:val="20"/>
    <w:qFormat/>
    <w:rsid w:val="005F65F7"/>
    <w:rPr>
      <w:i/>
      <w:iCs/>
    </w:rPr>
  </w:style>
  <w:style w:type="character" w:styleId="Hyperlink">
    <w:name w:val="Hyperlink"/>
    <w:basedOn w:val="DefaultParagraphFont"/>
    <w:uiPriority w:val="99"/>
    <w:semiHidden/>
    <w:unhideWhenUsed/>
    <w:rsid w:val="005F65F7"/>
    <w:rPr>
      <w:color w:val="0000FF"/>
      <w:u w:val="single"/>
    </w:rPr>
  </w:style>
  <w:style w:type="paragraph" w:styleId="NormalWeb">
    <w:name w:val="Normal (Web)"/>
    <w:basedOn w:val="Normal"/>
    <w:uiPriority w:val="99"/>
    <w:unhideWhenUsed/>
    <w:rsid w:val="005F65F7"/>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373513">
      <w:bodyDiv w:val="1"/>
      <w:marLeft w:val="0"/>
      <w:marRight w:val="0"/>
      <w:marTop w:val="0"/>
      <w:marBottom w:val="0"/>
      <w:divBdr>
        <w:top w:val="none" w:sz="0" w:space="0" w:color="auto"/>
        <w:left w:val="none" w:sz="0" w:space="0" w:color="auto"/>
        <w:bottom w:val="none" w:sz="0" w:space="0" w:color="auto"/>
        <w:right w:val="none" w:sz="0" w:space="0" w:color="auto"/>
      </w:divBdr>
    </w:div>
    <w:div w:id="652610038">
      <w:bodyDiv w:val="1"/>
      <w:marLeft w:val="0"/>
      <w:marRight w:val="0"/>
      <w:marTop w:val="0"/>
      <w:marBottom w:val="0"/>
      <w:divBdr>
        <w:top w:val="none" w:sz="0" w:space="0" w:color="auto"/>
        <w:left w:val="none" w:sz="0" w:space="0" w:color="auto"/>
        <w:bottom w:val="none" w:sz="0" w:space="0" w:color="auto"/>
        <w:right w:val="none" w:sz="0" w:space="0" w:color="auto"/>
      </w:divBdr>
    </w:div>
    <w:div w:id="1580484815">
      <w:bodyDiv w:val="1"/>
      <w:marLeft w:val="0"/>
      <w:marRight w:val="0"/>
      <w:marTop w:val="0"/>
      <w:marBottom w:val="0"/>
      <w:divBdr>
        <w:top w:val="none" w:sz="0" w:space="0" w:color="auto"/>
        <w:left w:val="none" w:sz="0" w:space="0" w:color="auto"/>
        <w:bottom w:val="none" w:sz="0" w:space="0" w:color="auto"/>
        <w:right w:val="none" w:sz="0" w:space="0" w:color="auto"/>
      </w:divBdr>
    </w:div>
    <w:div w:id="1624310725">
      <w:bodyDiv w:val="1"/>
      <w:marLeft w:val="0"/>
      <w:marRight w:val="0"/>
      <w:marTop w:val="0"/>
      <w:marBottom w:val="0"/>
      <w:divBdr>
        <w:top w:val="none" w:sz="0" w:space="0" w:color="auto"/>
        <w:left w:val="none" w:sz="0" w:space="0" w:color="auto"/>
        <w:bottom w:val="none" w:sz="0" w:space="0" w:color="auto"/>
        <w:right w:val="none" w:sz="0" w:space="0" w:color="auto"/>
      </w:divBdr>
    </w:div>
    <w:div w:id="1968125220">
      <w:bodyDiv w:val="1"/>
      <w:marLeft w:val="0"/>
      <w:marRight w:val="0"/>
      <w:marTop w:val="0"/>
      <w:marBottom w:val="0"/>
      <w:divBdr>
        <w:top w:val="none" w:sz="0" w:space="0" w:color="auto"/>
        <w:left w:val="none" w:sz="0" w:space="0" w:color="auto"/>
        <w:bottom w:val="none" w:sz="0" w:space="0" w:color="auto"/>
        <w:right w:val="none" w:sz="0" w:space="0" w:color="auto"/>
      </w:divBdr>
    </w:div>
    <w:div w:id="1982617858">
      <w:bodyDiv w:val="1"/>
      <w:marLeft w:val="0"/>
      <w:marRight w:val="0"/>
      <w:marTop w:val="0"/>
      <w:marBottom w:val="0"/>
      <w:divBdr>
        <w:top w:val="none" w:sz="0" w:space="0" w:color="auto"/>
        <w:left w:val="none" w:sz="0" w:space="0" w:color="auto"/>
        <w:bottom w:val="none" w:sz="0" w:space="0" w:color="auto"/>
        <w:right w:val="none" w:sz="0" w:space="0" w:color="auto"/>
      </w:divBdr>
    </w:div>
    <w:div w:id="20424324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richardrezac.com/" TargetMode="External"/><Relationship Id="rId20"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hyperlink" Target="https://en.wikipedia.org/wiki/Francesco_Borromini" TargetMode="External"/><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hyperlink" Target="http://ryouens.com/" TargetMode="External"/><Relationship Id="rId19"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620</Words>
  <Characters>3535</Characters>
  <Application>Microsoft Macintosh Word</Application>
  <DocSecurity>0</DocSecurity>
  <Lines>29</Lines>
  <Paragraphs>8</Paragraphs>
  <ScaleCrop>false</ScaleCrop>
  <Company>Rhona Hoffman Gallery</Company>
  <LinksUpToDate>false</LinksUpToDate>
  <CharactersWithSpaces>4147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1</dc:creator>
  <cp:keywords/>
  <dc:description/>
  <cp:lastModifiedBy>Computer 1</cp:lastModifiedBy>
  <cp:revision>1</cp:revision>
  <dcterms:created xsi:type="dcterms:W3CDTF">2021-02-26T21:38:00Z</dcterms:created>
  <dcterms:modified xsi:type="dcterms:W3CDTF">2021-02-26T22:02:00Z</dcterms:modified>
</cp:coreProperties>
</file>